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A99" w:rsidRPr="009B2A99" w:rsidRDefault="009B2A99" w:rsidP="009B2A99">
      <w:pPr>
        <w:widowControl/>
        <w:pBdr>
          <w:top w:val="single" w:sz="6" w:space="4" w:color="CCCCCC"/>
          <w:left w:val="single" w:sz="6" w:space="11" w:color="CCCCCC"/>
          <w:bottom w:val="single" w:sz="6" w:space="4" w:color="CCCCCC"/>
          <w:right w:val="single" w:sz="6" w:space="11" w:color="CCCCCC"/>
        </w:pBdr>
        <w:shd w:val="clear" w:color="auto" w:fill="FFFFFF"/>
        <w:spacing w:before="225" w:after="225"/>
        <w:jc w:val="left"/>
        <w:outlineLvl w:val="1"/>
        <w:rPr>
          <w:rFonts w:ascii="Arial" w:eastAsia="ＭＳ Ｐゴシック" w:hAnsi="Arial" w:cs="Arial"/>
          <w:b/>
          <w:bCs/>
          <w:color w:val="333333"/>
          <w:kern w:val="0"/>
          <w:szCs w:val="21"/>
        </w:rPr>
      </w:pPr>
      <w:r w:rsidRPr="009B2A99">
        <w:rPr>
          <w:rFonts w:ascii="Arial" w:eastAsia="ＭＳ Ｐゴシック" w:hAnsi="Arial" w:cs="Arial"/>
          <w:b/>
          <w:bCs/>
          <w:color w:val="333333"/>
          <w:kern w:val="0"/>
          <w:szCs w:val="21"/>
        </w:rPr>
        <w:t>日本生物学オリンピック</w:t>
      </w:r>
      <w:r w:rsidRPr="009B2A99">
        <w:rPr>
          <w:rFonts w:ascii="Arial" w:eastAsia="ＭＳ Ｐゴシック" w:hAnsi="Arial" w:cs="Arial"/>
          <w:b/>
          <w:bCs/>
          <w:color w:val="333333"/>
          <w:kern w:val="0"/>
          <w:szCs w:val="21"/>
        </w:rPr>
        <w:t>2013</w:t>
      </w:r>
      <w:r w:rsidRPr="009B2A99">
        <w:rPr>
          <w:rFonts w:ascii="Arial" w:eastAsia="ＭＳ Ｐゴシック" w:hAnsi="Arial" w:cs="Arial"/>
          <w:b/>
          <w:bCs/>
          <w:color w:val="333333"/>
          <w:kern w:val="0"/>
          <w:szCs w:val="21"/>
        </w:rPr>
        <w:t xml:space="preserve">　予選の問題　問６）について</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color w:val="333333"/>
          <w:kern w:val="0"/>
          <w:sz w:val="24"/>
          <w:szCs w:val="24"/>
        </w:rPr>
        <w:t>問６）の問題文と図のなかで、一部不適切な点がありました。ただしこれはこの問題に答える上で、致命的な誤りではないので、採点は「正解・解説」のとおりとします。</w:t>
      </w:r>
    </w:p>
    <w:p w:rsidR="009B2A99" w:rsidRPr="009B2A99" w:rsidRDefault="009B2A99" w:rsidP="009B2A99">
      <w:pPr>
        <w:widowControl/>
        <w:spacing w:before="225" w:after="225"/>
        <w:jc w:val="left"/>
        <w:outlineLvl w:val="2"/>
        <w:rPr>
          <w:rFonts w:ascii="Arial" w:eastAsia="ＭＳ Ｐゴシック" w:hAnsi="Arial" w:cs="Arial"/>
          <w:b/>
          <w:bCs/>
          <w:color w:val="333333"/>
          <w:kern w:val="0"/>
          <w:sz w:val="20"/>
          <w:szCs w:val="20"/>
        </w:rPr>
      </w:pPr>
      <w:r w:rsidRPr="009B2A99">
        <w:rPr>
          <w:rFonts w:ascii="Arial" w:eastAsia="ＭＳ Ｐゴシック" w:hAnsi="Arial" w:cs="Arial"/>
          <w:b/>
          <w:bCs/>
          <w:color w:val="333333"/>
          <w:kern w:val="0"/>
          <w:sz w:val="20"/>
          <w:szCs w:val="20"/>
        </w:rPr>
        <w:t>問題の訂正</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color w:val="333333"/>
          <w:kern w:val="0"/>
          <w:sz w:val="24"/>
          <w:szCs w:val="24"/>
        </w:rPr>
        <w:t>問</w:t>
      </w:r>
      <w:r w:rsidRPr="009B2A99">
        <w:rPr>
          <w:rFonts w:ascii="Arial" w:eastAsia="ＭＳ Ｐゴシック" w:hAnsi="Arial" w:cs="Arial"/>
          <w:color w:val="333333"/>
          <w:kern w:val="0"/>
          <w:sz w:val="24"/>
          <w:szCs w:val="24"/>
        </w:rPr>
        <w:t>6</w:t>
      </w:r>
      <w:r w:rsidRPr="009B2A99">
        <w:rPr>
          <w:rFonts w:ascii="Arial" w:eastAsia="ＭＳ Ｐゴシック" w:hAnsi="Arial" w:cs="Arial"/>
          <w:color w:val="333333"/>
          <w:kern w:val="0"/>
          <w:sz w:val="24"/>
          <w:szCs w:val="24"/>
        </w:rPr>
        <w:t>）アメリカザリガニの甲殻には，赤色素胞と白色素胞があり，ここに含まれる色素顆粒の凝集や拡散によって体色にわずかな濃淡の変化がみられる。このような色素顆粒の移動を色素胞運動とよんでいる。赤色素胞では，眼柄に含まれる赤色色素凝集ホルモンによって色素胞運動が起こることが知られている。また，昆虫で発見されたホルモンであるコラゾニンもアメリカザリガニの色素胞運動に影響する。</w:t>
      </w:r>
      <w:r w:rsidRPr="009B2A99">
        <w:rPr>
          <w:rFonts w:ascii="Arial" w:eastAsia="ＭＳ Ｐゴシック" w:hAnsi="Arial" w:cs="Arial"/>
          <w:color w:val="333333"/>
          <w:kern w:val="0"/>
          <w:sz w:val="24"/>
          <w:szCs w:val="24"/>
        </w:rPr>
        <w:br/>
      </w:r>
      <w:r w:rsidRPr="009B2A99">
        <w:rPr>
          <w:rFonts w:ascii="Arial" w:eastAsia="ＭＳ Ｐゴシック" w:hAnsi="Arial" w:cs="Arial"/>
          <w:color w:val="333333"/>
          <w:kern w:val="0"/>
          <w:sz w:val="24"/>
          <w:szCs w:val="24"/>
        </w:rPr>
        <w:t>明所に置いて明順応させたアメリカザリガニの甲殻の一部を摘出し，これらのホルモンを投与して各色素胞の変化を色素胞拡散インデックス（拡散状態を</w:t>
      </w:r>
      <w:r w:rsidRPr="009B2A99">
        <w:rPr>
          <w:rFonts w:ascii="Arial" w:eastAsia="ＭＳ Ｐゴシック" w:hAnsi="Arial" w:cs="Arial"/>
          <w:color w:val="333333"/>
          <w:kern w:val="0"/>
          <w:sz w:val="24"/>
          <w:szCs w:val="24"/>
        </w:rPr>
        <w:t>5</w:t>
      </w:r>
      <w:r w:rsidRPr="009B2A99">
        <w:rPr>
          <w:rFonts w:ascii="Arial" w:eastAsia="ＭＳ Ｐゴシック" w:hAnsi="Arial" w:cs="Arial"/>
          <w:color w:val="333333"/>
          <w:kern w:val="0"/>
          <w:sz w:val="24"/>
          <w:szCs w:val="24"/>
        </w:rPr>
        <w:t>，凝集状態を</w:t>
      </w:r>
      <w:r w:rsidRPr="009B2A99">
        <w:rPr>
          <w:rFonts w:ascii="Arial" w:eastAsia="ＭＳ Ｐゴシック" w:hAnsi="Arial" w:cs="Arial"/>
          <w:color w:val="333333"/>
          <w:kern w:val="0"/>
          <w:sz w:val="24"/>
          <w:szCs w:val="24"/>
        </w:rPr>
        <w:t>1</w:t>
      </w:r>
      <w:r w:rsidRPr="009B2A99">
        <w:rPr>
          <w:rFonts w:ascii="Arial" w:eastAsia="ＭＳ Ｐゴシック" w:hAnsi="Arial" w:cs="Arial"/>
          <w:color w:val="333333"/>
          <w:kern w:val="0"/>
          <w:sz w:val="24"/>
          <w:szCs w:val="24"/>
        </w:rPr>
        <w:t>とした値）として調べた結果が図</w:t>
      </w:r>
      <w:r w:rsidRPr="009B2A99">
        <w:rPr>
          <w:rFonts w:ascii="Arial" w:eastAsia="ＭＳ Ｐゴシック" w:hAnsi="Arial" w:cs="Arial"/>
          <w:color w:val="333333"/>
          <w:kern w:val="0"/>
          <w:sz w:val="24"/>
          <w:szCs w:val="24"/>
        </w:rPr>
        <w:t>1</w:t>
      </w:r>
      <w:r w:rsidRPr="009B2A99">
        <w:rPr>
          <w:rFonts w:ascii="Arial" w:eastAsia="ＭＳ Ｐゴシック" w:hAnsi="Arial" w:cs="Arial"/>
          <w:color w:val="333333"/>
          <w:kern w:val="0"/>
          <w:sz w:val="24"/>
          <w:szCs w:val="24"/>
        </w:rPr>
        <w:t>と図</w:t>
      </w:r>
      <w:r w:rsidRPr="009B2A99">
        <w:rPr>
          <w:rFonts w:ascii="Arial" w:eastAsia="ＭＳ Ｐゴシック" w:hAnsi="Arial" w:cs="Arial"/>
          <w:color w:val="333333"/>
          <w:kern w:val="0"/>
          <w:sz w:val="24"/>
          <w:szCs w:val="24"/>
        </w:rPr>
        <w:t>2</w:t>
      </w:r>
      <w:r w:rsidRPr="009B2A99">
        <w:rPr>
          <w:rFonts w:ascii="Arial" w:eastAsia="ＭＳ Ｐゴシック" w:hAnsi="Arial" w:cs="Arial"/>
          <w:color w:val="333333"/>
          <w:kern w:val="0"/>
          <w:sz w:val="24"/>
          <w:szCs w:val="24"/>
        </w:rPr>
        <w:t>である。図</w:t>
      </w:r>
      <w:r w:rsidRPr="009B2A99">
        <w:rPr>
          <w:rFonts w:ascii="Arial" w:eastAsia="ＭＳ Ｐゴシック" w:hAnsi="Arial" w:cs="Arial"/>
          <w:color w:val="333333"/>
          <w:kern w:val="0"/>
          <w:sz w:val="24"/>
          <w:szCs w:val="24"/>
        </w:rPr>
        <w:t>1</w:t>
      </w:r>
      <w:r w:rsidRPr="009B2A99">
        <w:rPr>
          <w:rFonts w:ascii="Arial" w:eastAsia="ＭＳ Ｐゴシック" w:hAnsi="Arial" w:cs="Arial"/>
          <w:color w:val="333333"/>
          <w:kern w:val="0"/>
          <w:sz w:val="24"/>
          <w:szCs w:val="24"/>
        </w:rPr>
        <w:t>はコラゾニンを投与してからの色素胞拡散インデックスの時間的変化である。また，図</w:t>
      </w:r>
      <w:r w:rsidRPr="009B2A99">
        <w:rPr>
          <w:rFonts w:ascii="Arial" w:eastAsia="ＭＳ Ｐゴシック" w:hAnsi="Arial" w:cs="Arial"/>
          <w:color w:val="333333"/>
          <w:kern w:val="0"/>
          <w:sz w:val="24"/>
          <w:szCs w:val="24"/>
        </w:rPr>
        <w:t>2</w:t>
      </w:r>
      <w:r w:rsidRPr="009B2A99">
        <w:rPr>
          <w:rFonts w:ascii="Arial" w:eastAsia="ＭＳ Ｐゴシック" w:hAnsi="Arial" w:cs="Arial"/>
          <w:color w:val="333333"/>
          <w:kern w:val="0"/>
          <w:sz w:val="24"/>
          <w:szCs w:val="24"/>
        </w:rPr>
        <w:t>は濃度の異なる赤色色素凝集ホルモンおよびコラゾニンを投与したときの</w:t>
      </w:r>
      <w:r w:rsidRPr="009B2A99">
        <w:rPr>
          <w:rFonts w:ascii="Arial" w:eastAsia="ＭＳ Ｐゴシック" w:hAnsi="Arial" w:cs="Arial"/>
          <w:b/>
          <w:bCs/>
          <w:color w:val="333333"/>
          <w:kern w:val="0"/>
          <w:sz w:val="24"/>
          <w:szCs w:val="24"/>
          <w:u w:val="single"/>
        </w:rPr>
        <w:t>色素胞拡散インデックスの変化の絶対値（任意の単位）</w:t>
      </w:r>
      <w:r w:rsidRPr="009B2A99">
        <w:rPr>
          <w:rFonts w:ascii="Arial" w:eastAsia="ＭＳ Ｐゴシック" w:hAnsi="Arial" w:cs="Arial"/>
          <w:color w:val="333333"/>
          <w:kern w:val="0"/>
          <w:sz w:val="24"/>
          <w:szCs w:val="24"/>
        </w:rPr>
        <w:t>を示している。</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noProof/>
          <w:color w:val="333333"/>
          <w:kern w:val="0"/>
          <w:sz w:val="24"/>
          <w:szCs w:val="24"/>
        </w:rPr>
        <w:drawing>
          <wp:inline distT="0" distB="0" distL="0" distR="0">
            <wp:extent cx="3752850" cy="2733675"/>
            <wp:effectExtent l="0" t="0" r="0" b="9525"/>
            <wp:docPr id="4" name="図 4" descr="http://www.jbo-info.jp/exam/pdf_exam/pdf_jbo_exam/JBO_2013/Correction_6_1_20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bo-info.jp/exam/pdf_exam/pdf_jbo_exam/JBO_2013/Correction_6_1_2013-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52850" cy="2733675"/>
                    </a:xfrm>
                    <a:prstGeom prst="rect">
                      <a:avLst/>
                    </a:prstGeom>
                    <a:noFill/>
                    <a:ln>
                      <a:noFill/>
                    </a:ln>
                  </pic:spPr>
                </pic:pic>
              </a:graphicData>
            </a:graphic>
          </wp:inline>
        </w:drawing>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noProof/>
          <w:color w:val="333333"/>
          <w:kern w:val="0"/>
          <w:sz w:val="24"/>
          <w:szCs w:val="24"/>
        </w:rPr>
        <w:lastRenderedPageBreak/>
        <w:drawing>
          <wp:inline distT="0" distB="0" distL="0" distR="0">
            <wp:extent cx="4495800" cy="3019425"/>
            <wp:effectExtent l="0" t="0" r="0" b="9525"/>
            <wp:docPr id="3" name="図 3" descr="http://www.jbo-info.jp/exam/pdf_exam/pdf_jbo_exam/JBO_2013/Correction_6_1_20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bo-info.jp/exam/pdf_exam/pdf_jbo_exam/JBO_2013/Correction_6_1_2013-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0" cy="3019425"/>
                    </a:xfrm>
                    <a:prstGeom prst="rect">
                      <a:avLst/>
                    </a:prstGeom>
                    <a:noFill/>
                    <a:ln>
                      <a:noFill/>
                    </a:ln>
                  </pic:spPr>
                </pic:pic>
              </a:graphicData>
            </a:graphic>
          </wp:inline>
        </w:drawing>
      </w:r>
    </w:p>
    <w:p w:rsidR="009B2A99" w:rsidRPr="009B2A99" w:rsidRDefault="009B2A99" w:rsidP="009B2A99">
      <w:pPr>
        <w:widowControl/>
        <w:spacing w:before="225" w:after="225"/>
        <w:jc w:val="left"/>
        <w:outlineLvl w:val="2"/>
        <w:rPr>
          <w:rFonts w:ascii="Arial" w:eastAsia="ＭＳ Ｐゴシック" w:hAnsi="Arial" w:cs="Arial"/>
          <w:b/>
          <w:bCs/>
          <w:color w:val="333333"/>
          <w:kern w:val="0"/>
          <w:sz w:val="20"/>
          <w:szCs w:val="20"/>
        </w:rPr>
      </w:pPr>
      <w:r w:rsidRPr="009B2A99">
        <w:rPr>
          <w:rFonts w:ascii="Arial" w:eastAsia="ＭＳ Ｐゴシック" w:hAnsi="Arial" w:cs="Arial"/>
          <w:b/>
          <w:bCs/>
          <w:color w:val="333333"/>
          <w:kern w:val="0"/>
          <w:sz w:val="20"/>
          <w:szCs w:val="20"/>
        </w:rPr>
        <w:t>解説の追加</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color w:val="333333"/>
          <w:kern w:val="0"/>
          <w:sz w:val="24"/>
          <w:szCs w:val="24"/>
        </w:rPr>
        <w:t>問</w:t>
      </w:r>
      <w:r w:rsidRPr="009B2A99">
        <w:rPr>
          <w:rFonts w:ascii="Arial" w:eastAsia="ＭＳ Ｐゴシック" w:hAnsi="Arial" w:cs="Arial"/>
          <w:color w:val="333333"/>
          <w:kern w:val="0"/>
          <w:sz w:val="24"/>
          <w:szCs w:val="24"/>
        </w:rPr>
        <w:t>6</w:t>
      </w:r>
      <w:r w:rsidRPr="009B2A99">
        <w:rPr>
          <w:rFonts w:ascii="Arial" w:eastAsia="ＭＳ Ｐゴシック" w:hAnsi="Arial" w:cs="Arial"/>
          <w:color w:val="333333"/>
          <w:kern w:val="0"/>
          <w:sz w:val="24"/>
          <w:szCs w:val="24"/>
        </w:rPr>
        <w:t>）【正解】</w:t>
      </w:r>
      <w:r w:rsidRPr="009B2A99">
        <w:rPr>
          <w:rFonts w:ascii="Arial" w:eastAsia="ＭＳ Ｐゴシック" w:hAnsi="Arial" w:cs="Arial"/>
          <w:color w:val="333333"/>
          <w:kern w:val="0"/>
          <w:sz w:val="24"/>
          <w:szCs w:val="24"/>
        </w:rPr>
        <w:t>B</w:t>
      </w:r>
      <w:r w:rsidRPr="009B2A99">
        <w:rPr>
          <w:rFonts w:ascii="Arial" w:eastAsia="ＭＳ Ｐゴシック" w:hAnsi="Arial" w:cs="Arial"/>
          <w:color w:val="333333"/>
          <w:kern w:val="0"/>
          <w:sz w:val="24"/>
          <w:szCs w:val="24"/>
        </w:rPr>
        <w:t xml:space="preserve">　【部分点】</w:t>
      </w:r>
      <w:r w:rsidRPr="009B2A99">
        <w:rPr>
          <w:rFonts w:ascii="Arial" w:eastAsia="ＭＳ Ｐゴシック" w:hAnsi="Arial" w:cs="Arial"/>
          <w:color w:val="333333"/>
          <w:kern w:val="0"/>
          <w:sz w:val="24"/>
          <w:szCs w:val="24"/>
        </w:rPr>
        <w:t>A</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D</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 xml:space="preserve">F </w:t>
      </w:r>
      <w:r w:rsidRPr="009B2A99">
        <w:rPr>
          <w:rFonts w:ascii="Arial" w:eastAsia="ＭＳ Ｐゴシック" w:hAnsi="Arial" w:cs="Arial"/>
          <w:color w:val="333333"/>
          <w:kern w:val="0"/>
          <w:sz w:val="24"/>
          <w:szCs w:val="24"/>
        </w:rPr>
        <w:t>【解説】アメリカザリガニでは，赤色素胞は明所で拡散，暗所で凝集し，白色素胞は明所で凝集，暗所で拡散すると報告されている。これはホルモンによって調節され，眼柄に含まれる赤色色素凝集ホルモンによって赤色素胞は凝集するが，白色素胞には影響しない。</w:t>
      </w:r>
      <w:r w:rsidRPr="009B2A99">
        <w:rPr>
          <w:rFonts w:ascii="Arial" w:eastAsia="ＭＳ Ｐゴシック" w:hAnsi="Arial" w:cs="Arial"/>
          <w:b/>
          <w:bCs/>
          <w:color w:val="333333"/>
          <w:kern w:val="0"/>
          <w:sz w:val="24"/>
          <w:szCs w:val="24"/>
          <w:u w:val="single"/>
        </w:rPr>
        <w:t>また，コラゾニンは，赤色素胞と白色素胞のいずれにも影響し、赤色素胞を凝集させ　白色素胞は逆に拡散させて　暗順応の効果（淡い体色）を与える。</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noProof/>
          <w:color w:val="333333"/>
          <w:kern w:val="0"/>
          <w:sz w:val="24"/>
          <w:szCs w:val="24"/>
        </w:rPr>
        <w:drawing>
          <wp:inline distT="0" distB="0" distL="0" distR="0">
            <wp:extent cx="3543300" cy="2333625"/>
            <wp:effectExtent l="0" t="0" r="0" b="9525"/>
            <wp:docPr id="2" name="図 2" descr="http://www.jbo-info.jp/exam/pdf_exam/pdf_jbo_exam/JBO_2013/chromoph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bo-info.jp/exam/pdf_exam/pdf_jbo_exam/JBO_2013/chromophor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3300" cy="2333625"/>
                    </a:xfrm>
                    <a:prstGeom prst="rect">
                      <a:avLst/>
                    </a:prstGeom>
                    <a:noFill/>
                    <a:ln>
                      <a:noFill/>
                    </a:ln>
                  </pic:spPr>
                </pic:pic>
              </a:graphicData>
            </a:graphic>
          </wp:inline>
        </w:drawing>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color w:val="333333"/>
          <w:kern w:val="0"/>
          <w:sz w:val="24"/>
          <w:szCs w:val="24"/>
        </w:rPr>
        <w:lastRenderedPageBreak/>
        <w:t>A:</w:t>
      </w:r>
      <w:r w:rsidRPr="009B2A99">
        <w:rPr>
          <w:rFonts w:ascii="Arial" w:eastAsia="ＭＳ Ｐゴシック" w:hAnsi="Arial" w:cs="Arial"/>
          <w:color w:val="333333"/>
          <w:kern w:val="0"/>
          <w:sz w:val="24"/>
          <w:szCs w:val="24"/>
        </w:rPr>
        <w:t xml:space="preserve">拡散した赤色素胞　</w:t>
      </w:r>
      <w:r w:rsidRPr="009B2A99">
        <w:rPr>
          <w:rFonts w:ascii="Arial" w:eastAsia="ＭＳ Ｐゴシック" w:hAnsi="Arial" w:cs="Arial"/>
          <w:color w:val="333333"/>
          <w:kern w:val="0"/>
          <w:sz w:val="24"/>
          <w:szCs w:val="24"/>
        </w:rPr>
        <w:t>B:</w:t>
      </w:r>
      <w:r w:rsidRPr="009B2A99">
        <w:rPr>
          <w:rFonts w:ascii="Arial" w:eastAsia="ＭＳ Ｐゴシック" w:hAnsi="Arial" w:cs="Arial"/>
          <w:color w:val="333333"/>
          <w:kern w:val="0"/>
          <w:sz w:val="24"/>
          <w:szCs w:val="24"/>
        </w:rPr>
        <w:t xml:space="preserve">凝集した赤色素胞　</w:t>
      </w:r>
      <w:r w:rsidRPr="009B2A99">
        <w:rPr>
          <w:rFonts w:ascii="Arial" w:eastAsia="ＭＳ Ｐゴシック" w:hAnsi="Arial" w:cs="Arial"/>
          <w:color w:val="333333"/>
          <w:kern w:val="0"/>
          <w:sz w:val="24"/>
          <w:szCs w:val="24"/>
        </w:rPr>
        <w:t>C:</w:t>
      </w:r>
      <w:r w:rsidRPr="009B2A99">
        <w:rPr>
          <w:rFonts w:ascii="Arial" w:eastAsia="ＭＳ Ｐゴシック" w:hAnsi="Arial" w:cs="Arial"/>
          <w:color w:val="333333"/>
          <w:kern w:val="0"/>
          <w:sz w:val="24"/>
          <w:szCs w:val="24"/>
        </w:rPr>
        <w:t xml:space="preserve">凝集した白色素胞　</w:t>
      </w:r>
      <w:r w:rsidRPr="009B2A99">
        <w:rPr>
          <w:rFonts w:ascii="Arial" w:eastAsia="ＭＳ Ｐゴシック" w:hAnsi="Arial" w:cs="Arial"/>
          <w:color w:val="333333"/>
          <w:kern w:val="0"/>
          <w:sz w:val="24"/>
          <w:szCs w:val="24"/>
        </w:rPr>
        <w:t>D:</w:t>
      </w:r>
      <w:r w:rsidRPr="009B2A99">
        <w:rPr>
          <w:rFonts w:ascii="Arial" w:eastAsia="ＭＳ Ｐゴシック" w:hAnsi="Arial" w:cs="Arial"/>
          <w:color w:val="333333"/>
          <w:kern w:val="0"/>
          <w:sz w:val="24"/>
          <w:szCs w:val="24"/>
        </w:rPr>
        <w:t>拡散した白色素胞</w:t>
      </w:r>
      <w:r w:rsidRPr="009B2A99">
        <w:rPr>
          <w:rFonts w:ascii="Arial" w:eastAsia="ＭＳ Ｐゴシック" w:hAnsi="Arial" w:cs="Arial"/>
          <w:color w:val="333333"/>
          <w:kern w:val="0"/>
          <w:sz w:val="24"/>
          <w:szCs w:val="24"/>
        </w:rPr>
        <w:br/>
      </w:r>
      <w:r w:rsidRPr="009B2A99">
        <w:rPr>
          <w:rFonts w:ascii="Arial" w:eastAsia="ＭＳ Ｐゴシック" w:hAnsi="Arial" w:cs="Arial"/>
          <w:color w:val="333333"/>
          <w:kern w:val="0"/>
          <w:sz w:val="24"/>
          <w:szCs w:val="24"/>
        </w:rPr>
        <w:t xml:space="preserve">図は　</w:t>
      </w:r>
      <w:r w:rsidRPr="009B2A99">
        <w:rPr>
          <w:rFonts w:ascii="Arial" w:eastAsia="ＭＳ Ｐゴシック" w:hAnsi="Arial" w:cs="Arial"/>
          <w:color w:val="333333"/>
          <w:kern w:val="0"/>
          <w:sz w:val="24"/>
          <w:szCs w:val="24"/>
        </w:rPr>
        <w:t>http://www.thymosin-beta-4.com/tag/rpch</w:t>
      </w:r>
      <w:r w:rsidRPr="009B2A99">
        <w:rPr>
          <w:rFonts w:ascii="Arial" w:eastAsia="ＭＳ Ｐゴシック" w:hAnsi="Arial" w:cs="Arial"/>
          <w:color w:val="333333"/>
          <w:kern w:val="0"/>
          <w:sz w:val="24"/>
          <w:szCs w:val="24"/>
        </w:rPr>
        <w:t xml:space="preserve">　より</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color w:val="333333"/>
          <w:kern w:val="0"/>
          <w:sz w:val="24"/>
          <w:szCs w:val="24"/>
          <w:u w:val="single"/>
        </w:rPr>
        <w:br/>
      </w:r>
      <w:r w:rsidRPr="009B2A99">
        <w:rPr>
          <w:rFonts w:ascii="Arial" w:eastAsia="ＭＳ Ｐゴシック" w:hAnsi="Arial" w:cs="Arial"/>
          <w:color w:val="333333"/>
          <w:kern w:val="0"/>
          <w:sz w:val="24"/>
          <w:szCs w:val="24"/>
          <w:u w:val="single"/>
        </w:rPr>
        <w:t>図</w:t>
      </w:r>
      <w:r w:rsidRPr="009B2A99">
        <w:rPr>
          <w:rFonts w:ascii="Arial" w:eastAsia="ＭＳ Ｐゴシック" w:hAnsi="Arial" w:cs="Arial"/>
          <w:color w:val="333333"/>
          <w:kern w:val="0"/>
          <w:sz w:val="24"/>
          <w:szCs w:val="24"/>
          <w:u w:val="single"/>
        </w:rPr>
        <w:t>1</w:t>
      </w:r>
      <w:r w:rsidRPr="009B2A99">
        <w:rPr>
          <w:rFonts w:ascii="Arial" w:eastAsia="ＭＳ Ｐゴシック" w:hAnsi="Arial" w:cs="Arial"/>
          <w:color w:val="333333"/>
          <w:kern w:val="0"/>
          <w:sz w:val="24"/>
          <w:szCs w:val="24"/>
          <w:u w:val="single"/>
        </w:rPr>
        <w:t>から、</w:t>
      </w:r>
      <w:r w:rsidRPr="009B2A99">
        <w:rPr>
          <w:rFonts w:ascii="ＭＳ ゴシック" w:eastAsia="ＭＳ ゴシック" w:hAnsi="ＭＳ ゴシック" w:cs="ＭＳ ゴシック" w:hint="eastAsia"/>
          <w:color w:val="333333"/>
          <w:kern w:val="0"/>
          <w:sz w:val="24"/>
          <w:szCs w:val="24"/>
          <w:u w:val="single"/>
        </w:rPr>
        <w:t>②</w:t>
      </w:r>
      <w:r w:rsidRPr="009B2A99">
        <w:rPr>
          <w:rFonts w:ascii="Arial" w:eastAsia="ＭＳ Ｐゴシック" w:hAnsi="Arial" w:cs="Arial"/>
          <w:color w:val="333333"/>
          <w:kern w:val="0"/>
          <w:sz w:val="24"/>
          <w:szCs w:val="24"/>
          <w:u w:val="single"/>
        </w:rPr>
        <w:t>と</w:t>
      </w:r>
      <w:r w:rsidRPr="009B2A99">
        <w:rPr>
          <w:rFonts w:ascii="ＭＳ ゴシック" w:eastAsia="ＭＳ ゴシック" w:hAnsi="ＭＳ ゴシック" w:cs="ＭＳ ゴシック" w:hint="eastAsia"/>
          <w:color w:val="333333"/>
          <w:kern w:val="0"/>
          <w:sz w:val="24"/>
          <w:szCs w:val="24"/>
          <w:u w:val="single"/>
        </w:rPr>
        <w:t>④</w:t>
      </w:r>
      <w:r w:rsidRPr="009B2A99">
        <w:rPr>
          <w:rFonts w:ascii="Arial" w:eastAsia="ＭＳ Ｐゴシック" w:hAnsi="Arial" w:cs="Arial"/>
          <w:color w:val="333333"/>
          <w:kern w:val="0"/>
          <w:sz w:val="24"/>
          <w:szCs w:val="24"/>
          <w:u w:val="single"/>
        </w:rPr>
        <w:t>が間違いで</w:t>
      </w:r>
      <w:r w:rsidRPr="009B2A99">
        <w:rPr>
          <w:rFonts w:ascii="ＭＳ ゴシック" w:eastAsia="ＭＳ ゴシック" w:hAnsi="ＭＳ ゴシック" w:cs="ＭＳ ゴシック" w:hint="eastAsia"/>
          <w:color w:val="333333"/>
          <w:kern w:val="0"/>
          <w:sz w:val="24"/>
          <w:szCs w:val="24"/>
          <w:u w:val="single"/>
        </w:rPr>
        <w:t>①</w:t>
      </w:r>
      <w:r w:rsidRPr="009B2A99">
        <w:rPr>
          <w:rFonts w:ascii="Arial" w:eastAsia="ＭＳ Ｐゴシック" w:hAnsi="Arial" w:cs="Arial"/>
          <w:color w:val="333333"/>
          <w:kern w:val="0"/>
          <w:sz w:val="24"/>
          <w:szCs w:val="24"/>
          <w:u w:val="single"/>
        </w:rPr>
        <w:t>と</w:t>
      </w:r>
      <w:r w:rsidRPr="009B2A99">
        <w:rPr>
          <w:rFonts w:ascii="ＭＳ ゴシック" w:eastAsia="ＭＳ ゴシック" w:hAnsi="ＭＳ ゴシック" w:cs="ＭＳ ゴシック" w:hint="eastAsia"/>
          <w:color w:val="333333"/>
          <w:kern w:val="0"/>
          <w:sz w:val="24"/>
          <w:szCs w:val="24"/>
          <w:u w:val="single"/>
        </w:rPr>
        <w:t>③</w:t>
      </w:r>
      <w:r w:rsidRPr="009B2A99">
        <w:rPr>
          <w:rFonts w:ascii="Arial" w:eastAsia="ＭＳ Ｐゴシック" w:hAnsi="Arial" w:cs="Arial"/>
          <w:color w:val="333333"/>
          <w:kern w:val="0"/>
          <w:sz w:val="24"/>
          <w:szCs w:val="24"/>
          <w:u w:val="single"/>
        </w:rPr>
        <w:t>が正しいことがわかる。</w:t>
      </w:r>
      <w:r w:rsidRPr="009B2A99">
        <w:rPr>
          <w:rFonts w:ascii="Arial" w:eastAsia="ＭＳ Ｐゴシック" w:hAnsi="Arial" w:cs="Arial"/>
          <w:color w:val="333333"/>
          <w:kern w:val="0"/>
          <w:sz w:val="24"/>
          <w:szCs w:val="24"/>
          <w:u w:val="single"/>
        </w:rPr>
        <w:br/>
      </w:r>
      <w:r w:rsidRPr="009B2A99">
        <w:rPr>
          <w:rFonts w:ascii="Arial" w:eastAsia="ＭＳ Ｐゴシック" w:hAnsi="Arial" w:cs="Arial"/>
          <w:color w:val="333333"/>
          <w:kern w:val="0"/>
          <w:sz w:val="24"/>
          <w:szCs w:val="24"/>
          <w:u w:val="single"/>
        </w:rPr>
        <w:t>図</w:t>
      </w:r>
      <w:r w:rsidRPr="009B2A99">
        <w:rPr>
          <w:rFonts w:ascii="Arial" w:eastAsia="ＭＳ Ｐゴシック" w:hAnsi="Arial" w:cs="Arial"/>
          <w:color w:val="333333"/>
          <w:kern w:val="0"/>
          <w:sz w:val="24"/>
          <w:szCs w:val="24"/>
          <w:u w:val="single"/>
        </w:rPr>
        <w:t>2</w:t>
      </w:r>
      <w:r w:rsidRPr="009B2A99">
        <w:rPr>
          <w:rFonts w:ascii="Arial" w:eastAsia="ＭＳ Ｐゴシック" w:hAnsi="Arial" w:cs="Arial"/>
          <w:color w:val="333333"/>
          <w:kern w:val="0"/>
          <w:sz w:val="24"/>
          <w:szCs w:val="24"/>
          <w:u w:val="single"/>
        </w:rPr>
        <w:t>から、</w:t>
      </w:r>
      <w:r w:rsidRPr="009B2A99">
        <w:rPr>
          <w:rFonts w:ascii="ＭＳ ゴシック" w:eastAsia="ＭＳ ゴシック" w:hAnsi="ＭＳ ゴシック" w:cs="ＭＳ ゴシック" w:hint="eastAsia"/>
          <w:color w:val="333333"/>
          <w:kern w:val="0"/>
          <w:sz w:val="24"/>
          <w:szCs w:val="24"/>
          <w:u w:val="single"/>
        </w:rPr>
        <w:t>⑤</w:t>
      </w:r>
      <w:r w:rsidRPr="009B2A99">
        <w:rPr>
          <w:rFonts w:ascii="Arial" w:eastAsia="ＭＳ Ｐゴシック" w:hAnsi="Arial" w:cs="Arial"/>
          <w:color w:val="333333"/>
          <w:kern w:val="0"/>
          <w:sz w:val="24"/>
          <w:szCs w:val="24"/>
          <w:u w:val="single"/>
        </w:rPr>
        <w:t>が間違いで</w:t>
      </w:r>
      <w:r w:rsidRPr="009B2A99">
        <w:rPr>
          <w:rFonts w:ascii="ＭＳ ゴシック" w:eastAsia="ＭＳ ゴシック" w:hAnsi="ＭＳ ゴシック" w:cs="ＭＳ ゴシック" w:hint="eastAsia"/>
          <w:color w:val="333333"/>
          <w:kern w:val="0"/>
          <w:sz w:val="24"/>
          <w:szCs w:val="24"/>
          <w:u w:val="single"/>
        </w:rPr>
        <w:t>⑥</w:t>
      </w:r>
      <w:r w:rsidRPr="009B2A99">
        <w:rPr>
          <w:rFonts w:ascii="Arial" w:eastAsia="ＭＳ Ｐゴシック" w:hAnsi="Arial" w:cs="Arial"/>
          <w:color w:val="333333"/>
          <w:kern w:val="0"/>
          <w:sz w:val="24"/>
          <w:szCs w:val="24"/>
          <w:u w:val="single"/>
        </w:rPr>
        <w:t>が正しいことがわかる。</w:t>
      </w:r>
      <w:r w:rsidRPr="009B2A99">
        <w:rPr>
          <w:rFonts w:ascii="Arial" w:eastAsia="ＭＳ Ｐゴシック" w:hAnsi="Arial" w:cs="Arial"/>
          <w:color w:val="333333"/>
          <w:kern w:val="0"/>
          <w:sz w:val="24"/>
          <w:szCs w:val="24"/>
        </w:rPr>
        <w:br/>
      </w:r>
      <w:r w:rsidRPr="009B2A99">
        <w:rPr>
          <w:rFonts w:ascii="Arial" w:eastAsia="ＭＳ Ｐゴシック" w:hAnsi="Arial" w:cs="Arial"/>
          <w:color w:val="333333"/>
          <w:kern w:val="0"/>
          <w:sz w:val="24"/>
          <w:szCs w:val="24"/>
        </w:rPr>
        <w:t>（参考文献：</w:t>
      </w:r>
      <w:r w:rsidRPr="009B2A99">
        <w:rPr>
          <w:rFonts w:ascii="Arial" w:eastAsia="ＭＳ Ｐゴシック" w:hAnsi="Arial" w:cs="Arial"/>
          <w:color w:val="333333"/>
          <w:kern w:val="0"/>
          <w:sz w:val="24"/>
          <w:szCs w:val="24"/>
        </w:rPr>
        <w:t>Porras</w:t>
      </w:r>
      <w:r w:rsidRPr="009B2A99">
        <w:rPr>
          <w:rFonts w:ascii="Arial" w:eastAsia="ＭＳ Ｐゴシック" w:hAnsi="Arial" w:cs="Arial"/>
          <w:color w:val="333333"/>
          <w:kern w:val="0"/>
          <w:sz w:val="24"/>
          <w:szCs w:val="24"/>
        </w:rPr>
        <w:t>ら</w:t>
      </w:r>
      <w:r w:rsidRPr="009B2A99">
        <w:rPr>
          <w:rFonts w:ascii="Arial" w:eastAsia="ＭＳ Ｐゴシック" w:hAnsi="Arial" w:cs="Arial"/>
          <w:color w:val="333333"/>
          <w:kern w:val="0"/>
          <w:sz w:val="24"/>
          <w:szCs w:val="24"/>
        </w:rPr>
        <w:t>(2003)</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Peptides 24:1581-1589</w:t>
      </w:r>
      <w:r w:rsidRPr="009B2A99">
        <w:rPr>
          <w:rFonts w:ascii="Arial" w:eastAsia="ＭＳ Ｐゴシック" w:hAnsi="Arial" w:cs="Arial"/>
          <w:color w:val="333333"/>
          <w:kern w:val="0"/>
          <w:sz w:val="24"/>
          <w:szCs w:val="24"/>
        </w:rPr>
        <w:t>）</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ＭＳ ゴシック" w:eastAsia="ＭＳ ゴシック" w:hAnsi="ＭＳ ゴシック" w:cs="ＭＳ ゴシック" w:hint="eastAsia"/>
          <w:color w:val="333333"/>
          <w:kern w:val="0"/>
          <w:sz w:val="24"/>
          <w:szCs w:val="24"/>
        </w:rPr>
        <w:t>①</w:t>
      </w:r>
      <w:r w:rsidRPr="009B2A99">
        <w:rPr>
          <w:rFonts w:ascii="Arial" w:eastAsia="ＭＳ Ｐゴシック" w:hAnsi="Arial" w:cs="Arial"/>
          <w:color w:val="333333"/>
          <w:kern w:val="0"/>
          <w:sz w:val="24"/>
          <w:szCs w:val="24"/>
        </w:rPr>
        <w:t>は</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 xml:space="preserve">　図</w:t>
      </w:r>
      <w:r w:rsidRPr="009B2A99">
        <w:rPr>
          <w:rFonts w:ascii="Arial" w:eastAsia="ＭＳ Ｐゴシック" w:hAnsi="Arial" w:cs="Arial"/>
          <w:color w:val="333333"/>
          <w:kern w:val="0"/>
          <w:sz w:val="24"/>
          <w:szCs w:val="24"/>
        </w:rPr>
        <w:t>1</w:t>
      </w:r>
      <w:r w:rsidRPr="009B2A99">
        <w:rPr>
          <w:rFonts w:ascii="Arial" w:eastAsia="ＭＳ Ｐゴシック" w:hAnsi="Arial" w:cs="Arial"/>
          <w:color w:val="333333"/>
          <w:kern w:val="0"/>
          <w:sz w:val="24"/>
          <w:szCs w:val="24"/>
        </w:rPr>
        <w:t>から赤色素胞は拡散，白色素胞は凝集していることがわかる。</w:t>
      </w:r>
      <w:r w:rsidRPr="009B2A99">
        <w:rPr>
          <w:rFonts w:ascii="Arial" w:eastAsia="ＭＳ Ｐゴシック" w:hAnsi="Arial" w:cs="Arial"/>
          <w:color w:val="333333"/>
          <w:kern w:val="0"/>
          <w:sz w:val="24"/>
          <w:szCs w:val="24"/>
        </w:rPr>
        <w:br/>
      </w:r>
      <w:r w:rsidRPr="009B2A99">
        <w:rPr>
          <w:rFonts w:ascii="ＭＳ ゴシック" w:eastAsia="ＭＳ ゴシック" w:hAnsi="ＭＳ ゴシック" w:cs="ＭＳ ゴシック" w:hint="eastAsia"/>
          <w:color w:val="333333"/>
          <w:kern w:val="0"/>
          <w:sz w:val="24"/>
          <w:szCs w:val="24"/>
        </w:rPr>
        <w:t>②</w:t>
      </w:r>
      <w:r w:rsidRPr="009B2A99">
        <w:rPr>
          <w:rFonts w:ascii="Arial" w:eastAsia="ＭＳ Ｐゴシック" w:hAnsi="Arial" w:cs="Arial"/>
          <w:color w:val="333333"/>
          <w:kern w:val="0"/>
          <w:sz w:val="24"/>
          <w:szCs w:val="24"/>
        </w:rPr>
        <w:t>は</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 xml:space="preserve">　</w:t>
      </w:r>
      <w:r w:rsidRPr="009B2A99">
        <w:rPr>
          <w:rFonts w:ascii="Arial" w:eastAsia="ＭＳ Ｐゴシック" w:hAnsi="Arial" w:cs="Arial"/>
          <w:color w:val="333333"/>
          <w:kern w:val="0"/>
          <w:sz w:val="24"/>
          <w:szCs w:val="24"/>
        </w:rPr>
        <w:t> </w:t>
      </w:r>
      <w:r w:rsidRPr="009B2A99">
        <w:rPr>
          <w:rFonts w:ascii="Arial" w:eastAsia="ＭＳ Ｐゴシック" w:hAnsi="Arial" w:cs="Arial"/>
          <w:color w:val="333333"/>
          <w:kern w:val="0"/>
          <w:sz w:val="24"/>
          <w:szCs w:val="24"/>
        </w:rPr>
        <w:br/>
      </w:r>
      <w:r w:rsidRPr="009B2A99">
        <w:rPr>
          <w:rFonts w:ascii="ＭＳ ゴシック" w:eastAsia="ＭＳ ゴシック" w:hAnsi="ＭＳ ゴシック" w:cs="ＭＳ ゴシック" w:hint="eastAsia"/>
          <w:color w:val="333333"/>
          <w:kern w:val="0"/>
          <w:sz w:val="24"/>
          <w:szCs w:val="24"/>
        </w:rPr>
        <w:t>③</w:t>
      </w:r>
      <w:r w:rsidRPr="009B2A99">
        <w:rPr>
          <w:rFonts w:ascii="Arial" w:eastAsia="ＭＳ Ｐゴシック" w:hAnsi="Arial" w:cs="Arial"/>
          <w:color w:val="333333"/>
          <w:kern w:val="0"/>
          <w:sz w:val="24"/>
          <w:szCs w:val="24"/>
        </w:rPr>
        <w:t>は</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 xml:space="preserve">　図</w:t>
      </w:r>
      <w:r w:rsidRPr="009B2A99">
        <w:rPr>
          <w:rFonts w:ascii="Arial" w:eastAsia="ＭＳ Ｐゴシック" w:hAnsi="Arial" w:cs="Arial"/>
          <w:color w:val="333333"/>
          <w:kern w:val="0"/>
          <w:sz w:val="24"/>
          <w:szCs w:val="24"/>
        </w:rPr>
        <w:t>1</w:t>
      </w:r>
      <w:r w:rsidRPr="009B2A99">
        <w:rPr>
          <w:rFonts w:ascii="Arial" w:eastAsia="ＭＳ Ｐゴシック" w:hAnsi="Arial" w:cs="Arial"/>
          <w:color w:val="333333"/>
          <w:kern w:val="0"/>
          <w:sz w:val="24"/>
          <w:szCs w:val="24"/>
        </w:rPr>
        <w:t>よりコラゾニンは赤色素胞と白色素胞のいずれにも影響する</w:t>
      </w:r>
      <w:r w:rsidRPr="009B2A99">
        <w:rPr>
          <w:rFonts w:ascii="Arial" w:eastAsia="ＭＳ Ｐゴシック" w:hAnsi="Arial" w:cs="Arial"/>
          <w:color w:val="333333"/>
          <w:kern w:val="0"/>
          <w:sz w:val="24"/>
          <w:szCs w:val="24"/>
        </w:rPr>
        <w:t> </w:t>
      </w:r>
      <w:r w:rsidRPr="009B2A99">
        <w:rPr>
          <w:rFonts w:ascii="Arial" w:eastAsia="ＭＳ Ｐゴシック" w:hAnsi="Arial" w:cs="Arial"/>
          <w:color w:val="333333"/>
          <w:kern w:val="0"/>
          <w:sz w:val="24"/>
          <w:szCs w:val="24"/>
        </w:rPr>
        <w:br/>
      </w:r>
      <w:r w:rsidRPr="009B2A99">
        <w:rPr>
          <w:rFonts w:ascii="ＭＳ ゴシック" w:eastAsia="ＭＳ ゴシック" w:hAnsi="ＭＳ ゴシック" w:cs="ＭＳ ゴシック" w:hint="eastAsia"/>
          <w:color w:val="333333"/>
          <w:kern w:val="0"/>
          <w:sz w:val="24"/>
          <w:szCs w:val="24"/>
        </w:rPr>
        <w:t>④</w:t>
      </w:r>
      <w:r w:rsidRPr="009B2A99">
        <w:rPr>
          <w:rFonts w:ascii="Arial" w:eastAsia="ＭＳ Ｐゴシック" w:hAnsi="Arial" w:cs="Arial"/>
          <w:color w:val="333333"/>
          <w:kern w:val="0"/>
          <w:sz w:val="24"/>
          <w:szCs w:val="24"/>
        </w:rPr>
        <w:t>は</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 xml:space="preserve">　</w:t>
      </w:r>
      <w:r w:rsidRPr="009B2A99">
        <w:rPr>
          <w:rFonts w:ascii="Arial" w:eastAsia="ＭＳ Ｐゴシック" w:hAnsi="Arial" w:cs="Arial"/>
          <w:color w:val="333333"/>
          <w:kern w:val="0"/>
          <w:sz w:val="24"/>
          <w:szCs w:val="24"/>
        </w:rPr>
        <w:t> </w:t>
      </w:r>
      <w:r w:rsidRPr="009B2A99">
        <w:rPr>
          <w:rFonts w:ascii="Arial" w:eastAsia="ＭＳ Ｐゴシック" w:hAnsi="Arial" w:cs="Arial"/>
          <w:color w:val="333333"/>
          <w:kern w:val="0"/>
          <w:sz w:val="24"/>
          <w:szCs w:val="24"/>
        </w:rPr>
        <w:br/>
      </w:r>
      <w:r w:rsidRPr="009B2A99">
        <w:rPr>
          <w:rFonts w:ascii="ＭＳ ゴシック" w:eastAsia="ＭＳ ゴシック" w:hAnsi="ＭＳ ゴシック" w:cs="ＭＳ ゴシック" w:hint="eastAsia"/>
          <w:color w:val="333333"/>
          <w:kern w:val="0"/>
          <w:sz w:val="24"/>
          <w:szCs w:val="24"/>
        </w:rPr>
        <w:t>⑤</w:t>
      </w:r>
      <w:r w:rsidRPr="009B2A99">
        <w:rPr>
          <w:rFonts w:ascii="Arial" w:eastAsia="ＭＳ Ｐゴシック" w:hAnsi="Arial" w:cs="Arial"/>
          <w:color w:val="333333"/>
          <w:kern w:val="0"/>
          <w:sz w:val="24"/>
          <w:szCs w:val="24"/>
        </w:rPr>
        <w:t>は</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 xml:space="preserve">　図</w:t>
      </w:r>
      <w:r w:rsidRPr="009B2A99">
        <w:rPr>
          <w:rFonts w:ascii="Arial" w:eastAsia="ＭＳ Ｐゴシック" w:hAnsi="Arial" w:cs="Arial"/>
          <w:color w:val="333333"/>
          <w:kern w:val="0"/>
          <w:sz w:val="24"/>
          <w:szCs w:val="24"/>
        </w:rPr>
        <w:t>2</w:t>
      </w:r>
      <w:r w:rsidRPr="009B2A99">
        <w:rPr>
          <w:rFonts w:ascii="Arial" w:eastAsia="ＭＳ Ｐゴシック" w:hAnsi="Arial" w:cs="Arial"/>
          <w:color w:val="333333"/>
          <w:kern w:val="0"/>
          <w:sz w:val="24"/>
          <w:szCs w:val="24"/>
        </w:rPr>
        <w:t>より赤色色素凝集ホルモンは白色色素胞に影響しない。</w:t>
      </w:r>
      <w:r w:rsidRPr="009B2A99">
        <w:rPr>
          <w:rFonts w:ascii="Arial" w:eastAsia="ＭＳ Ｐゴシック" w:hAnsi="Arial" w:cs="Arial"/>
          <w:color w:val="333333"/>
          <w:kern w:val="0"/>
          <w:sz w:val="24"/>
          <w:szCs w:val="24"/>
        </w:rPr>
        <w:t> </w:t>
      </w:r>
      <w:r w:rsidRPr="009B2A99">
        <w:rPr>
          <w:rFonts w:ascii="Arial" w:eastAsia="ＭＳ Ｐゴシック" w:hAnsi="Arial" w:cs="Arial"/>
          <w:color w:val="333333"/>
          <w:kern w:val="0"/>
          <w:sz w:val="24"/>
          <w:szCs w:val="24"/>
        </w:rPr>
        <w:br/>
      </w:r>
      <w:r w:rsidRPr="009B2A99">
        <w:rPr>
          <w:rFonts w:ascii="ＭＳ ゴシック" w:eastAsia="ＭＳ ゴシック" w:hAnsi="ＭＳ ゴシック" w:cs="ＭＳ ゴシック" w:hint="eastAsia"/>
          <w:color w:val="333333"/>
          <w:kern w:val="0"/>
          <w:sz w:val="24"/>
          <w:szCs w:val="24"/>
        </w:rPr>
        <w:t>⑥</w:t>
      </w:r>
      <w:r w:rsidRPr="009B2A99">
        <w:rPr>
          <w:rFonts w:ascii="Arial" w:eastAsia="ＭＳ Ｐゴシック" w:hAnsi="Arial" w:cs="Arial"/>
          <w:color w:val="333333"/>
          <w:kern w:val="0"/>
          <w:sz w:val="24"/>
          <w:szCs w:val="24"/>
        </w:rPr>
        <w:t>は</w:t>
      </w:r>
      <w:r w:rsidRPr="009B2A99">
        <w:rPr>
          <w:rFonts w:ascii="Arial" w:eastAsia="ＭＳ Ｐゴシック" w:hAnsi="Arial" w:cs="Arial"/>
          <w:color w:val="333333"/>
          <w:kern w:val="0"/>
          <w:sz w:val="24"/>
          <w:szCs w:val="24"/>
        </w:rPr>
        <w:t>○</w:t>
      </w:r>
      <w:r w:rsidRPr="009B2A99">
        <w:rPr>
          <w:rFonts w:ascii="Arial" w:eastAsia="ＭＳ Ｐゴシック" w:hAnsi="Arial" w:cs="Arial"/>
          <w:color w:val="333333"/>
          <w:kern w:val="0"/>
          <w:sz w:val="24"/>
          <w:szCs w:val="24"/>
        </w:rPr>
        <w:t xml:space="preserve">　図</w:t>
      </w:r>
      <w:r w:rsidRPr="009B2A99">
        <w:rPr>
          <w:rFonts w:ascii="Arial" w:eastAsia="ＭＳ Ｐゴシック" w:hAnsi="Arial" w:cs="Arial"/>
          <w:color w:val="333333"/>
          <w:kern w:val="0"/>
          <w:sz w:val="24"/>
          <w:szCs w:val="24"/>
        </w:rPr>
        <w:t>2</w:t>
      </w:r>
      <w:r w:rsidRPr="009B2A99">
        <w:rPr>
          <w:rFonts w:ascii="Arial" w:eastAsia="ＭＳ Ｐゴシック" w:hAnsi="Arial" w:cs="Arial"/>
          <w:color w:val="333333"/>
          <w:kern w:val="0"/>
          <w:sz w:val="24"/>
          <w:szCs w:val="24"/>
        </w:rPr>
        <w:t>よりコラゾニンより赤色色素凝集ホルモンの方が赤色素胞に強く影響する。</w:t>
      </w:r>
    </w:p>
    <w:p w:rsidR="009B2A99" w:rsidRPr="009B2A99" w:rsidRDefault="009B2A99" w:rsidP="009B2A99">
      <w:pPr>
        <w:widowControl/>
        <w:pBdr>
          <w:top w:val="single" w:sz="6" w:space="4" w:color="CCCCCC"/>
          <w:left w:val="single" w:sz="6" w:space="11" w:color="CCCCCC"/>
          <w:bottom w:val="single" w:sz="6" w:space="4" w:color="CCCCCC"/>
          <w:right w:val="single" w:sz="6" w:space="11" w:color="CCCCCC"/>
        </w:pBdr>
        <w:shd w:val="clear" w:color="auto" w:fill="FFFFFF"/>
        <w:spacing w:before="225" w:after="225"/>
        <w:jc w:val="left"/>
        <w:outlineLvl w:val="1"/>
        <w:rPr>
          <w:rFonts w:ascii="Arial" w:eastAsia="ＭＳ Ｐゴシック" w:hAnsi="Arial" w:cs="Arial"/>
          <w:b/>
          <w:bCs/>
          <w:color w:val="333333"/>
          <w:kern w:val="0"/>
          <w:szCs w:val="21"/>
        </w:rPr>
      </w:pPr>
      <w:r w:rsidRPr="009B2A99">
        <w:rPr>
          <w:rFonts w:ascii="Arial" w:eastAsia="ＭＳ Ｐゴシック" w:hAnsi="Arial" w:cs="Arial"/>
          <w:b/>
          <w:bCs/>
          <w:color w:val="333333"/>
          <w:kern w:val="0"/>
          <w:szCs w:val="21"/>
        </w:rPr>
        <w:t>日本生物学オリンピック</w:t>
      </w:r>
      <w:r w:rsidRPr="009B2A99">
        <w:rPr>
          <w:rFonts w:ascii="Arial" w:eastAsia="ＭＳ Ｐゴシック" w:hAnsi="Arial" w:cs="Arial"/>
          <w:b/>
          <w:bCs/>
          <w:color w:val="333333"/>
          <w:kern w:val="0"/>
          <w:szCs w:val="21"/>
        </w:rPr>
        <w:t>2013</w:t>
      </w:r>
      <w:r w:rsidRPr="009B2A99">
        <w:rPr>
          <w:rFonts w:ascii="Arial" w:eastAsia="ＭＳ Ｐゴシック" w:hAnsi="Arial" w:cs="Arial"/>
          <w:b/>
          <w:bCs/>
          <w:color w:val="333333"/>
          <w:kern w:val="0"/>
          <w:szCs w:val="21"/>
        </w:rPr>
        <w:t xml:space="preserve">　予選の問題　問</w:t>
      </w:r>
      <w:r w:rsidRPr="009B2A99">
        <w:rPr>
          <w:rFonts w:ascii="Arial" w:eastAsia="ＭＳ Ｐゴシック" w:hAnsi="Arial" w:cs="Arial"/>
          <w:b/>
          <w:bCs/>
          <w:color w:val="333333"/>
          <w:kern w:val="0"/>
          <w:szCs w:val="21"/>
        </w:rPr>
        <w:t>14</w:t>
      </w:r>
      <w:r w:rsidRPr="009B2A99">
        <w:rPr>
          <w:rFonts w:ascii="Arial" w:eastAsia="ＭＳ Ｐゴシック" w:hAnsi="Arial" w:cs="Arial"/>
          <w:b/>
          <w:bCs/>
          <w:color w:val="333333"/>
          <w:kern w:val="0"/>
          <w:szCs w:val="21"/>
        </w:rPr>
        <w:t>）について</w:t>
      </w:r>
    </w:p>
    <w:p w:rsidR="009B2A99" w:rsidRPr="009B2A99" w:rsidRDefault="009B2A99" w:rsidP="009B2A99">
      <w:pPr>
        <w:widowControl/>
        <w:spacing w:after="240"/>
        <w:ind w:left="375"/>
        <w:jc w:val="left"/>
        <w:rPr>
          <w:rFonts w:ascii="Arial" w:eastAsia="ＭＳ Ｐゴシック" w:hAnsi="Arial" w:cs="Arial"/>
          <w:color w:val="333333"/>
          <w:kern w:val="0"/>
          <w:sz w:val="24"/>
          <w:szCs w:val="24"/>
        </w:rPr>
      </w:pPr>
      <w:r w:rsidRPr="009B2A99">
        <w:rPr>
          <w:rFonts w:ascii="Arial" w:eastAsia="ＭＳ Ｐゴシック" w:hAnsi="Arial" w:cs="Arial"/>
          <w:color w:val="333333"/>
          <w:kern w:val="0"/>
          <w:sz w:val="24"/>
          <w:szCs w:val="24"/>
        </w:rPr>
        <w:t>問題文中で　同じことを「競合力増大仮説」「競合力増加仮説」「競争力増加仮説」と三つの表記がなされていますが、問題の内容からこれらは同じことだとわかるので　採点は「正解・解説」のとおりとします。</w:t>
      </w:r>
    </w:p>
    <w:p w:rsidR="009B2A99" w:rsidRPr="009B2A99" w:rsidRDefault="009B2A99" w:rsidP="009B2A99">
      <w:pPr>
        <w:widowControl/>
        <w:pBdr>
          <w:top w:val="single" w:sz="6" w:space="4" w:color="CCCCCC"/>
          <w:left w:val="single" w:sz="6" w:space="11" w:color="CCCCCC"/>
          <w:bottom w:val="single" w:sz="6" w:space="4" w:color="CCCCCC"/>
          <w:right w:val="single" w:sz="6" w:space="11" w:color="CCCCCC"/>
        </w:pBdr>
        <w:shd w:val="clear" w:color="auto" w:fill="FFFFFF"/>
        <w:spacing w:before="225" w:after="225"/>
        <w:jc w:val="left"/>
        <w:outlineLvl w:val="1"/>
        <w:rPr>
          <w:rFonts w:ascii="Arial" w:eastAsia="ＭＳ Ｐゴシック" w:hAnsi="Arial" w:cs="Arial"/>
          <w:b/>
          <w:bCs/>
          <w:color w:val="333333"/>
          <w:kern w:val="0"/>
          <w:szCs w:val="21"/>
        </w:rPr>
      </w:pPr>
      <w:r w:rsidRPr="009B2A99">
        <w:rPr>
          <w:rFonts w:ascii="Arial" w:eastAsia="ＭＳ Ｐゴシック" w:hAnsi="Arial" w:cs="Arial"/>
          <w:noProof/>
          <w:color w:val="333333"/>
          <w:kern w:val="0"/>
          <w:sz w:val="24"/>
          <w:szCs w:val="24"/>
        </w:rPr>
        <w:drawing>
          <wp:anchor distT="0" distB="0" distL="114300" distR="114300" simplePos="0" relativeHeight="251658240" behindDoc="0" locked="0" layoutInCell="1" allowOverlap="1">
            <wp:simplePos x="0" y="0"/>
            <wp:positionH relativeFrom="column">
              <wp:posOffset>-3810</wp:posOffset>
            </wp:positionH>
            <wp:positionV relativeFrom="paragraph">
              <wp:posOffset>361950</wp:posOffset>
            </wp:positionV>
            <wp:extent cx="5353050" cy="2975643"/>
            <wp:effectExtent l="0" t="0" r="0" b="0"/>
            <wp:wrapNone/>
            <wp:docPr id="1" name="図 1" descr="http://www.jbo-info.jp/jbo/img_jbo/img_jbo_2013/Point_distribution_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bo-info.jp/jbo/img_jbo/img_jbo_2013/Point_distribution_201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050" cy="2975643"/>
                    </a:xfrm>
                    <a:prstGeom prst="rect">
                      <a:avLst/>
                    </a:prstGeom>
                    <a:noFill/>
                    <a:ln>
                      <a:noFill/>
                    </a:ln>
                  </pic:spPr>
                </pic:pic>
              </a:graphicData>
            </a:graphic>
          </wp:anchor>
        </w:drawing>
      </w:r>
      <w:r w:rsidRPr="009B2A99">
        <w:rPr>
          <w:rFonts w:ascii="Arial" w:eastAsia="ＭＳ Ｐゴシック" w:hAnsi="Arial" w:cs="Arial"/>
          <w:b/>
          <w:bCs/>
          <w:color w:val="333333"/>
          <w:kern w:val="0"/>
          <w:szCs w:val="21"/>
        </w:rPr>
        <w:t>得点分布</w:t>
      </w:r>
    </w:p>
    <w:p w:rsidR="009B2A99" w:rsidRPr="009B2A99" w:rsidRDefault="009B2A99" w:rsidP="009B2A99">
      <w:pPr>
        <w:widowControl/>
        <w:spacing w:after="240"/>
        <w:jc w:val="left"/>
        <w:rPr>
          <w:rFonts w:ascii="Arial" w:eastAsia="ＭＳ Ｐゴシック" w:hAnsi="Arial" w:cs="Arial"/>
          <w:color w:val="333333"/>
          <w:kern w:val="0"/>
          <w:sz w:val="24"/>
          <w:szCs w:val="24"/>
        </w:rPr>
      </w:pPr>
    </w:p>
    <w:p w:rsidR="00992697" w:rsidRDefault="00992697">
      <w:bookmarkStart w:id="0" w:name="_GoBack"/>
      <w:bookmarkEnd w:id="0"/>
    </w:p>
    <w:sectPr w:rsidR="0099269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EE8"/>
    <w:rsid w:val="00372EE8"/>
    <w:rsid w:val="00992697"/>
    <w:rsid w:val="009B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32CE3D1-AA3C-46A9-B047-123BFE081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9B2A99"/>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9B2A99"/>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B2A99"/>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9B2A99"/>
    <w:rPr>
      <w:rFonts w:ascii="ＭＳ Ｐゴシック" w:eastAsia="ＭＳ Ｐゴシック" w:hAnsi="ＭＳ Ｐゴシック" w:cs="ＭＳ Ｐゴシック"/>
      <w:b/>
      <w:bCs/>
      <w:kern w:val="0"/>
      <w:sz w:val="27"/>
      <w:szCs w:val="27"/>
    </w:rPr>
  </w:style>
  <w:style w:type="paragraph" w:styleId="Web">
    <w:name w:val="Normal (Web)"/>
    <w:basedOn w:val="a"/>
    <w:uiPriority w:val="99"/>
    <w:semiHidden/>
    <w:unhideWhenUsed/>
    <w:rsid w:val="009B2A9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9B2A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54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180</Words>
  <Characters>1028</Characters>
  <Application>Microsoft Office Word</Application>
  <DocSecurity>0</DocSecurity>
  <Lines>8</Lines>
  <Paragraphs>2</Paragraphs>
  <ScaleCrop>false</ScaleCrop>
  <Company>静岡大学</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kv965676</dc:creator>
  <cp:keywords/>
  <dc:description/>
  <cp:lastModifiedBy>kv965676</cp:lastModifiedBy>
  <cp:revision>2</cp:revision>
  <dcterms:created xsi:type="dcterms:W3CDTF">2018-06-21T01:14:00Z</dcterms:created>
  <dcterms:modified xsi:type="dcterms:W3CDTF">2018-06-21T01:15:00Z</dcterms:modified>
</cp:coreProperties>
</file>